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2EF348D4"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594606" w:rsidRPr="00594606">
        <w:rPr>
          <w:rFonts w:asciiTheme="minorHAnsi" w:hAnsiTheme="minorHAnsi" w:cstheme="minorHAnsi"/>
          <w:b/>
          <w:smallCaps/>
          <w:sz w:val="28"/>
          <w:szCs w:val="28"/>
        </w:rPr>
        <w:t>SZÁLLÍTÁSI SZOLGÁLTATÁSOK</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1EA18273" w14:textId="36315D23" w:rsidR="00E13E74" w:rsidRPr="0013720F" w:rsidRDefault="004D1408" w:rsidP="0013720F">
            <w:pPr>
              <w:tabs>
                <w:tab w:val="left" w:pos="3075"/>
              </w:tabs>
              <w:rPr>
                <w:rFonts w:asciiTheme="minorHAnsi" w:hAnsiTheme="minorHAnsi" w:cstheme="minorHAnsi"/>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w:t>
            </w:r>
            <w:r w:rsidR="00594606">
              <w:rPr>
                <w:rFonts w:asciiTheme="minorHAnsi" w:hAnsiTheme="minorHAnsi" w:cstheme="minorHAnsi"/>
                <w:b/>
                <w:smallCaps/>
                <w:szCs w:val="22"/>
              </w:rPr>
              <w:t>6</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Ezen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859"/>
        <w:gridCol w:w="706"/>
        <w:gridCol w:w="1294"/>
        <w:gridCol w:w="1331"/>
        <w:gridCol w:w="1551"/>
        <w:gridCol w:w="2684"/>
      </w:tblGrid>
      <w:tr w:rsidR="004E726B" w:rsidRPr="002F24A0" w14:paraId="2B156972" w14:textId="77777777" w:rsidTr="00083F11">
        <w:trPr>
          <w:trHeight w:val="611"/>
        </w:trPr>
        <w:tc>
          <w:tcPr>
            <w:tcW w:w="7061" w:type="dxa"/>
            <w:gridSpan w:val="3"/>
            <w:tcBorders>
              <w:top w:val="single" w:sz="4" w:space="0" w:color="auto"/>
              <w:left w:val="single" w:sz="4" w:space="0" w:color="auto"/>
              <w:bottom w:val="single" w:sz="4" w:space="0" w:color="auto"/>
              <w:right w:val="single" w:sz="4" w:space="0" w:color="auto"/>
            </w:tcBorders>
            <w:hideMark/>
          </w:tcPr>
          <w:p w14:paraId="611AD5C2" w14:textId="000F9C9F" w:rsidR="004E726B" w:rsidRPr="002F24A0" w:rsidRDefault="00C30D45" w:rsidP="004E726B">
            <w:pPr>
              <w:rPr>
                <w:rFonts w:asciiTheme="minorHAnsi" w:hAnsiTheme="minorHAnsi" w:cstheme="minorHAnsi"/>
                <w:sz w:val="20"/>
                <w:lang w:eastAsia="en-US"/>
              </w:rPr>
            </w:pPr>
            <w:proofErr w:type="spellStart"/>
            <w:r>
              <w:rPr>
                <w:rFonts w:asciiTheme="minorHAnsi" w:hAnsiTheme="minorHAnsi" w:cstheme="minorHAnsi"/>
                <w:sz w:val="20"/>
              </w:rPr>
              <w:t>Szállítási</w:t>
            </w:r>
            <w:proofErr w:type="spellEnd"/>
            <w:r>
              <w:rPr>
                <w:rFonts w:asciiTheme="minorHAnsi" w:hAnsiTheme="minorHAnsi" w:cstheme="minorHAnsi"/>
                <w:sz w:val="20"/>
              </w:rPr>
              <w:t xml:space="preserve"> </w:t>
            </w:r>
            <w:proofErr w:type="spellStart"/>
            <w:r>
              <w:rPr>
                <w:rFonts w:asciiTheme="minorHAnsi" w:hAnsiTheme="minorHAnsi" w:cstheme="minorHAnsi"/>
                <w:sz w:val="20"/>
              </w:rPr>
              <w:t>szolgáltatás</w:t>
            </w:r>
            <w:proofErr w:type="spellEnd"/>
          </w:p>
        </w:tc>
        <w:tc>
          <w:tcPr>
            <w:tcW w:w="6860" w:type="dxa"/>
            <w:gridSpan w:val="4"/>
            <w:tcBorders>
              <w:top w:val="single" w:sz="4" w:space="0" w:color="auto"/>
              <w:left w:val="single" w:sz="4" w:space="0" w:color="auto"/>
              <w:bottom w:val="single" w:sz="4" w:space="0" w:color="auto"/>
              <w:right w:val="single" w:sz="4" w:space="0" w:color="auto"/>
            </w:tcBorders>
            <w:hideMark/>
          </w:tcPr>
          <w:p w14:paraId="5D875003" w14:textId="2691EC48" w:rsidR="004E726B" w:rsidRPr="002F24A0" w:rsidRDefault="004E726B" w:rsidP="007F7908">
            <w:pPr>
              <w:pStyle w:val="Listaszerbekezds"/>
              <w:spacing w:after="0"/>
              <w:ind w:left="0" w:right="-2780"/>
              <w:jc w:val="center"/>
              <w:rPr>
                <w:rFonts w:asciiTheme="minorHAnsi" w:hAnsiTheme="minorHAnsi" w:cstheme="minorHAnsi"/>
                <w:b/>
                <w:sz w:val="20"/>
              </w:rPr>
            </w:pPr>
            <w:proofErr w:type="spellStart"/>
            <w:r w:rsidRPr="002F24A0">
              <w:rPr>
                <w:rFonts w:asciiTheme="minorHAnsi" w:hAnsiTheme="minorHAnsi" w:cstheme="minorHAnsi"/>
                <w:b/>
                <w:sz w:val="20"/>
              </w:rPr>
              <w:t>Pénzügyi</w:t>
            </w:r>
            <w:proofErr w:type="spellEnd"/>
            <w:r w:rsidRPr="002F24A0">
              <w:rPr>
                <w:rFonts w:asciiTheme="minorHAnsi" w:hAnsiTheme="minorHAnsi" w:cstheme="minorHAnsi"/>
                <w:b/>
                <w:sz w:val="20"/>
              </w:rPr>
              <w:t xml:space="preserve"> </w:t>
            </w:r>
            <w:proofErr w:type="spellStart"/>
            <w:r w:rsidRPr="002F24A0">
              <w:rPr>
                <w:rFonts w:asciiTheme="minorHAnsi" w:hAnsiTheme="minorHAnsi" w:cstheme="minorHAnsi"/>
                <w:b/>
                <w:sz w:val="20"/>
              </w:rPr>
              <w:t>ajánlat</w:t>
            </w:r>
            <w:proofErr w:type="spellEnd"/>
            <w:r w:rsidR="00C30D45">
              <w:rPr>
                <w:rFonts w:asciiTheme="minorHAnsi" w:hAnsiTheme="minorHAnsi" w:cstheme="minorHAnsi"/>
                <w:b/>
                <w:sz w:val="20"/>
              </w:rPr>
              <w:t xml:space="preserve"> - </w:t>
            </w:r>
            <w:proofErr w:type="spellStart"/>
            <w:r w:rsidR="00C30D45">
              <w:rPr>
                <w:rFonts w:asciiTheme="minorHAnsi" w:hAnsiTheme="minorHAnsi" w:cstheme="minorHAnsi"/>
                <w:b/>
                <w:sz w:val="20"/>
              </w:rPr>
              <w:t>Euró</w:t>
            </w:r>
            <w:proofErr w:type="spellEnd"/>
          </w:p>
        </w:tc>
      </w:tr>
      <w:tr w:rsidR="00E20737" w:rsidRPr="002F24A0" w14:paraId="02FA2804" w14:textId="77777777" w:rsidTr="00083F11">
        <w:trPr>
          <w:trHeight w:val="589"/>
        </w:trPr>
        <w:tc>
          <w:tcPr>
            <w:tcW w:w="4496"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 xml:space="preserve">A </w:t>
            </w:r>
            <w:proofErr w:type="spellStart"/>
            <w:r w:rsidRPr="002F24A0">
              <w:rPr>
                <w:rFonts w:asciiTheme="minorHAnsi" w:hAnsiTheme="minorHAnsi" w:cstheme="minorHAnsi"/>
                <w:sz w:val="20"/>
              </w:rPr>
              <w:t>várt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kimenetek</w:t>
            </w:r>
            <w:proofErr w:type="spellEnd"/>
            <w:r w:rsidRPr="002F24A0">
              <w:rPr>
                <w:rFonts w:asciiTheme="minorHAnsi" w:hAnsiTheme="minorHAnsi" w:cstheme="minorHAnsi"/>
                <w:sz w:val="20"/>
              </w:rPr>
              <w:t>/</w:t>
            </w:r>
            <w:proofErr w:type="spellStart"/>
            <w:r w:rsidRPr="002F24A0">
              <w:rPr>
                <w:rFonts w:asciiTheme="minorHAnsi" w:hAnsiTheme="minorHAnsi" w:cstheme="minorHAnsi"/>
                <w:sz w:val="20"/>
              </w:rPr>
              <w:t>elérendő</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eredmények</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leírása</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Javasolt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időkeret</w:t>
            </w:r>
            <w:proofErr w:type="spellEnd"/>
          </w:p>
        </w:tc>
        <w:tc>
          <w:tcPr>
            <w:tcW w:w="706"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94"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Nettó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 </w:t>
            </w:r>
            <w:proofErr w:type="spellStart"/>
            <w:r w:rsidRPr="002F24A0">
              <w:rPr>
                <w:rFonts w:asciiTheme="minorHAnsi" w:hAnsiTheme="minorHAnsi" w:cstheme="minorHAnsi"/>
                <w:sz w:val="20"/>
              </w:rPr>
              <w:t>db</w:t>
            </w:r>
            <w:proofErr w:type="spellEnd"/>
          </w:p>
          <w:p w14:paraId="42DB6AB7" w14:textId="7AF4CE0F"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proofErr w:type="spellStart"/>
            <w:r w:rsidR="00C30D45" w:rsidRPr="00C30D45">
              <w:rPr>
                <w:rFonts w:asciiTheme="minorHAnsi" w:hAnsiTheme="minorHAnsi" w:cstheme="minorHAnsi"/>
                <w:b/>
                <w:bCs w:val="0"/>
                <w:sz w:val="20"/>
              </w:rPr>
              <w:t>Euró</w:t>
            </w:r>
            <w:proofErr w:type="spellEnd"/>
            <w:r w:rsidRPr="00C30D45">
              <w:rPr>
                <w:rFonts w:asciiTheme="minorHAnsi" w:hAnsiTheme="minorHAnsi" w:cstheme="minorHAnsi"/>
                <w:b/>
                <w:bCs w:val="0"/>
                <w:sz w:val="20"/>
              </w:rPr>
              <w:t>)</w:t>
            </w:r>
          </w:p>
        </w:tc>
        <w:tc>
          <w:tcPr>
            <w:tcW w:w="1331"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0B44ACE"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proofErr w:type="spellStart"/>
            <w:r w:rsidR="00C30D45" w:rsidRPr="00C30D45">
              <w:rPr>
                <w:rFonts w:asciiTheme="minorHAnsi" w:hAnsiTheme="minorHAnsi" w:cstheme="minorHAnsi"/>
                <w:b/>
                <w:bCs w:val="0"/>
                <w:sz w:val="20"/>
              </w:rPr>
              <w:t>Euró</w:t>
            </w:r>
            <w:proofErr w:type="spellEnd"/>
            <w:r w:rsidRPr="00C30D45">
              <w:rPr>
                <w:rFonts w:asciiTheme="minorHAnsi" w:hAnsiTheme="minorHAnsi" w:cstheme="minorHAnsi"/>
                <w:b/>
                <w:bCs w:val="0"/>
                <w:sz w:val="20"/>
              </w:rPr>
              <w:t>)</w:t>
            </w:r>
          </w:p>
        </w:tc>
        <w:tc>
          <w:tcPr>
            <w:tcW w:w="1551"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db</w:t>
            </w:r>
            <w:proofErr w:type="spellEnd"/>
          </w:p>
          <w:p w14:paraId="79D94826" w14:textId="35A8507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proofErr w:type="spellStart"/>
            <w:r w:rsidR="00C30D45" w:rsidRPr="00C30D45">
              <w:rPr>
                <w:rFonts w:asciiTheme="minorHAnsi" w:hAnsiTheme="minorHAnsi" w:cstheme="minorHAnsi"/>
                <w:b/>
                <w:bCs w:val="0"/>
                <w:sz w:val="20"/>
              </w:rPr>
              <w:t>Euró</w:t>
            </w:r>
            <w:proofErr w:type="spellEnd"/>
            <w:r w:rsidRPr="00C30D45">
              <w:rPr>
                <w:rFonts w:asciiTheme="minorHAnsi" w:hAnsiTheme="minorHAnsi" w:cstheme="minorHAnsi"/>
                <w:b/>
                <w:bCs w:val="0"/>
                <w:sz w:val="20"/>
              </w:rPr>
              <w:t>)</w:t>
            </w:r>
          </w:p>
        </w:tc>
        <w:tc>
          <w:tcPr>
            <w:tcW w:w="2684" w:type="dxa"/>
            <w:tcBorders>
              <w:top w:val="single" w:sz="4" w:space="0" w:color="auto"/>
              <w:left w:val="single" w:sz="4" w:space="0" w:color="auto"/>
              <w:bottom w:val="single" w:sz="4" w:space="0" w:color="auto"/>
              <w:right w:val="single" w:sz="4" w:space="0" w:color="auto"/>
            </w:tcBorders>
          </w:tcPr>
          <w:p w14:paraId="1FB1CC5F"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mindösszesen</w:t>
            </w:r>
            <w:proofErr w:type="spellEnd"/>
          </w:p>
        </w:tc>
      </w:tr>
      <w:tr w:rsidR="00E20737" w:rsidRPr="002F24A0" w14:paraId="7FB8BB33"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1DDCA37" w14:textId="630A560E" w:rsidR="004E726B" w:rsidRPr="00083F11" w:rsidRDefault="00C30D45" w:rsidP="00C30D45">
            <w:pPr>
              <w:pStyle w:val="Szvegtrzs"/>
              <w:adjustRightInd/>
              <w:spacing w:before="73" w:line="240" w:lineRule="auto"/>
              <w:jc w:val="left"/>
              <w:rPr>
                <w:color w:val="000000"/>
                <w:sz w:val="20"/>
              </w:rPr>
            </w:pPr>
            <w:r w:rsidRPr="00083F11">
              <w:rPr>
                <w:color w:val="000000"/>
                <w:sz w:val="20"/>
              </w:rPr>
              <w:t xml:space="preserve">2025.06.23. </w:t>
            </w:r>
            <w:proofErr w:type="spellStart"/>
            <w:r w:rsidRPr="00083F11">
              <w:rPr>
                <w:color w:val="000000"/>
                <w:sz w:val="20"/>
              </w:rPr>
              <w:t>úti</w:t>
            </w:r>
            <w:proofErr w:type="spellEnd"/>
            <w:r w:rsidRPr="00083F11">
              <w:rPr>
                <w:color w:val="000000"/>
                <w:sz w:val="20"/>
              </w:rPr>
              <w:t xml:space="preserve"> </w:t>
            </w:r>
            <w:proofErr w:type="spellStart"/>
            <w:r w:rsidRPr="00083F11">
              <w:rPr>
                <w:color w:val="000000"/>
                <w:sz w:val="20"/>
              </w:rPr>
              <w:t>cél</w:t>
            </w:r>
            <w:proofErr w:type="spellEnd"/>
            <w:r w:rsidRPr="00083F11">
              <w:rPr>
                <w:color w:val="000000"/>
                <w:sz w:val="20"/>
              </w:rPr>
              <w:t xml:space="preserve">: </w:t>
            </w:r>
            <w:proofErr w:type="spellStart"/>
            <w:r w:rsidRPr="00083F11">
              <w:rPr>
                <w:color w:val="000000"/>
                <w:sz w:val="20"/>
              </w:rPr>
              <w:t>Karlóca</w:t>
            </w:r>
            <w:proofErr w:type="spellEnd"/>
            <w:r w:rsidRPr="00083F11">
              <w:rPr>
                <w:color w:val="000000"/>
                <w:sz w:val="20"/>
              </w:rPr>
              <w:t xml:space="preserve">, </w:t>
            </w:r>
            <w:proofErr w:type="spellStart"/>
            <w:r w:rsidRPr="00083F11">
              <w:rPr>
                <w:color w:val="000000"/>
                <w:sz w:val="20"/>
              </w:rPr>
              <w:t>tervezett</w:t>
            </w:r>
            <w:proofErr w:type="spellEnd"/>
            <w:r w:rsidRPr="00083F11">
              <w:rPr>
                <w:color w:val="000000"/>
                <w:sz w:val="20"/>
              </w:rPr>
              <w:t xml:space="preserve"> </w:t>
            </w:r>
            <w:proofErr w:type="spellStart"/>
            <w:r w:rsidRPr="00083F11">
              <w:rPr>
                <w:color w:val="000000"/>
                <w:sz w:val="20"/>
              </w:rPr>
              <w:t>út</w:t>
            </w:r>
            <w:proofErr w:type="spellEnd"/>
            <w:r w:rsidRPr="00083F11">
              <w:rPr>
                <w:color w:val="000000"/>
                <w:sz w:val="20"/>
              </w:rPr>
              <w:t xml:space="preserve">: Szeged, </w:t>
            </w:r>
            <w:proofErr w:type="spellStart"/>
            <w:r w:rsidRPr="00083F11">
              <w:rPr>
                <w:color w:val="000000"/>
                <w:sz w:val="20"/>
              </w:rPr>
              <w:t>Dóc</w:t>
            </w:r>
            <w:proofErr w:type="spellEnd"/>
            <w:r w:rsidRPr="00083F11">
              <w:rPr>
                <w:color w:val="000000"/>
                <w:sz w:val="20"/>
              </w:rPr>
              <w:t xml:space="preserve">, </w:t>
            </w:r>
            <w:proofErr w:type="spellStart"/>
            <w:r w:rsidRPr="00083F11">
              <w:rPr>
                <w:color w:val="000000"/>
                <w:sz w:val="20"/>
              </w:rPr>
              <w:t>Karlóca</w:t>
            </w:r>
            <w:proofErr w:type="spellEnd"/>
            <w:r w:rsidRPr="00083F11">
              <w:rPr>
                <w:color w:val="000000"/>
                <w:sz w:val="20"/>
              </w:rPr>
              <w:t xml:space="preserve">, utas 18 </w:t>
            </w:r>
            <w:proofErr w:type="spellStart"/>
            <w:r w:rsidRPr="00083F11">
              <w:rPr>
                <w:color w:val="000000"/>
                <w:sz w:val="20"/>
              </w:rPr>
              <w:t>fő</w:t>
            </w:r>
            <w:proofErr w:type="spellEnd"/>
            <w:r w:rsidRPr="00083F11">
              <w:rPr>
                <w:color w:val="000000"/>
                <w:sz w:val="20"/>
              </w:rPr>
              <w:t xml:space="preserve">, </w:t>
            </w:r>
            <w:proofErr w:type="spellStart"/>
            <w:r w:rsidRPr="00083F11">
              <w:rPr>
                <w:color w:val="000000"/>
                <w:sz w:val="20"/>
              </w:rPr>
              <w:t>vissza</w:t>
            </w:r>
            <w:proofErr w:type="spellEnd"/>
            <w:r w:rsidRPr="00083F11">
              <w:rPr>
                <w:color w:val="000000"/>
                <w:sz w:val="20"/>
              </w:rPr>
              <w:t xml:space="preserve"> </w:t>
            </w:r>
            <w:proofErr w:type="spellStart"/>
            <w:r w:rsidRPr="00083F11">
              <w:rPr>
                <w:color w:val="000000"/>
                <w:sz w:val="20"/>
              </w:rPr>
              <w:t>üres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 xml:space="preserve"> (20 </w:t>
            </w:r>
            <w:proofErr w:type="spellStart"/>
            <w:r w:rsidRPr="00083F11">
              <w:rPr>
                <w:color w:val="000000"/>
                <w:sz w:val="20"/>
              </w:rPr>
              <w:t>fős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w:t>
            </w:r>
          </w:p>
        </w:tc>
        <w:tc>
          <w:tcPr>
            <w:tcW w:w="1859" w:type="dxa"/>
            <w:tcBorders>
              <w:top w:val="single" w:sz="4" w:space="0" w:color="auto"/>
              <w:left w:val="single" w:sz="4" w:space="0" w:color="auto"/>
              <w:bottom w:val="single" w:sz="4" w:space="0" w:color="auto"/>
              <w:right w:val="single" w:sz="4" w:space="0" w:color="auto"/>
            </w:tcBorders>
            <w:vAlign w:val="center"/>
          </w:tcPr>
          <w:p w14:paraId="44A372A1" w14:textId="0A1376A7" w:rsidR="004E726B" w:rsidRPr="00083F11" w:rsidRDefault="00083F11" w:rsidP="007F7908">
            <w:pPr>
              <w:rPr>
                <w:rFonts w:asciiTheme="minorHAnsi" w:hAnsiTheme="minorHAnsi" w:cstheme="minorHAnsi"/>
                <w:i/>
                <w:iCs/>
                <w:sz w:val="20"/>
              </w:rPr>
            </w:pPr>
            <w:r w:rsidRPr="00083F11">
              <w:rPr>
                <w:rFonts w:asciiTheme="minorHAnsi" w:hAnsiTheme="minorHAnsi" w:cstheme="minorHAnsi"/>
                <w:i/>
                <w:iCs/>
                <w:sz w:val="20"/>
              </w:rPr>
              <w:t>2025.06.23.</w:t>
            </w:r>
          </w:p>
        </w:tc>
        <w:tc>
          <w:tcPr>
            <w:tcW w:w="706" w:type="dxa"/>
            <w:tcBorders>
              <w:top w:val="single" w:sz="4" w:space="0" w:color="auto"/>
              <w:left w:val="single" w:sz="4" w:space="0" w:color="auto"/>
              <w:bottom w:val="single" w:sz="4" w:space="0" w:color="auto"/>
              <w:right w:val="single" w:sz="4" w:space="0" w:color="auto"/>
            </w:tcBorders>
            <w:vAlign w:val="center"/>
          </w:tcPr>
          <w:p w14:paraId="4D716261" w14:textId="27C03778" w:rsidR="004E726B" w:rsidRPr="002F24A0" w:rsidRDefault="00083F11" w:rsidP="007F7908">
            <w:pPr>
              <w:rPr>
                <w:rFonts w:asciiTheme="minorHAnsi" w:hAnsiTheme="minorHAnsi" w:cstheme="minorHAnsi"/>
                <w:i/>
                <w:iCs/>
                <w:sz w:val="20"/>
              </w:rPr>
            </w:pPr>
            <w:r>
              <w:rPr>
                <w:rFonts w:asciiTheme="minorHAnsi" w:hAnsiTheme="minorHAnsi" w:cstheme="minorHAnsi"/>
                <w:i/>
                <w:iCs/>
                <w:sz w:val="20"/>
              </w:rPr>
              <w:t>1</w:t>
            </w:r>
          </w:p>
        </w:tc>
        <w:tc>
          <w:tcPr>
            <w:tcW w:w="1294" w:type="dxa"/>
            <w:tcBorders>
              <w:top w:val="single" w:sz="4" w:space="0" w:color="auto"/>
              <w:left w:val="single" w:sz="4" w:space="0" w:color="auto"/>
              <w:bottom w:val="single" w:sz="4" w:space="0" w:color="auto"/>
              <w:right w:val="single" w:sz="4" w:space="0" w:color="auto"/>
            </w:tcBorders>
          </w:tcPr>
          <w:p w14:paraId="11D7FF8E" w14:textId="77777777" w:rsidR="004E726B" w:rsidRPr="002F24A0" w:rsidRDefault="004E726B" w:rsidP="007F7908">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67395AC" w14:textId="77777777" w:rsidR="004E726B" w:rsidRPr="002F24A0" w:rsidRDefault="004E726B" w:rsidP="007F7908">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3B41ABF8" w14:textId="77777777" w:rsidR="004E726B" w:rsidRPr="002F24A0" w:rsidRDefault="004E726B" w:rsidP="007F7908">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616F23AE" w14:textId="77777777" w:rsidR="004E726B" w:rsidRPr="002F24A0" w:rsidRDefault="004E726B" w:rsidP="007F7908">
            <w:pPr>
              <w:rPr>
                <w:rFonts w:asciiTheme="minorHAnsi" w:hAnsiTheme="minorHAnsi" w:cstheme="minorHAnsi"/>
                <w:i/>
                <w:iCs/>
                <w:sz w:val="20"/>
              </w:rPr>
            </w:pPr>
          </w:p>
        </w:tc>
      </w:tr>
      <w:tr w:rsidR="002F24A0" w:rsidRPr="002F24A0" w14:paraId="07F04B2F"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46CB8E34" w14:textId="1E94545E" w:rsidR="00112DA0" w:rsidRPr="00083F11" w:rsidRDefault="00C30D45" w:rsidP="00C30D45">
            <w:pPr>
              <w:pStyle w:val="Szvegtrzs"/>
              <w:adjustRightInd/>
              <w:spacing w:before="73" w:line="240" w:lineRule="auto"/>
              <w:jc w:val="left"/>
              <w:rPr>
                <w:color w:val="000000"/>
                <w:sz w:val="20"/>
              </w:rPr>
            </w:pPr>
            <w:r w:rsidRPr="00083F11">
              <w:rPr>
                <w:color w:val="000000"/>
                <w:sz w:val="20"/>
              </w:rPr>
              <w:t xml:space="preserve">2025.06.25. </w:t>
            </w:r>
            <w:proofErr w:type="spellStart"/>
            <w:r w:rsidRPr="00083F11">
              <w:rPr>
                <w:color w:val="000000"/>
                <w:sz w:val="20"/>
              </w:rPr>
              <w:t>úticél</w:t>
            </w:r>
            <w:proofErr w:type="spellEnd"/>
            <w:r w:rsidRPr="00083F11">
              <w:rPr>
                <w:color w:val="000000"/>
                <w:sz w:val="20"/>
              </w:rPr>
              <w:t xml:space="preserve"> </w:t>
            </w:r>
            <w:proofErr w:type="spellStart"/>
            <w:r w:rsidRPr="00083F11">
              <w:rPr>
                <w:color w:val="000000"/>
                <w:sz w:val="20"/>
              </w:rPr>
              <w:t>Karlóca</w:t>
            </w:r>
            <w:proofErr w:type="spellEnd"/>
            <w:r w:rsidRPr="00083F11">
              <w:rPr>
                <w:color w:val="000000"/>
                <w:sz w:val="20"/>
              </w:rPr>
              <w:t xml:space="preserve">, </w:t>
            </w:r>
            <w:proofErr w:type="spellStart"/>
            <w:r w:rsidRPr="00083F11">
              <w:rPr>
                <w:color w:val="000000"/>
                <w:sz w:val="20"/>
              </w:rPr>
              <w:t>tervezett</w:t>
            </w:r>
            <w:proofErr w:type="spellEnd"/>
            <w:r w:rsidRPr="00083F11">
              <w:rPr>
                <w:color w:val="000000"/>
                <w:sz w:val="20"/>
              </w:rPr>
              <w:t xml:space="preserve"> </w:t>
            </w:r>
            <w:proofErr w:type="spellStart"/>
            <w:r w:rsidRPr="00083F11">
              <w:rPr>
                <w:color w:val="000000"/>
                <w:sz w:val="20"/>
              </w:rPr>
              <w:t>út</w:t>
            </w:r>
            <w:proofErr w:type="spellEnd"/>
            <w:r w:rsidRPr="00083F11">
              <w:rPr>
                <w:color w:val="000000"/>
                <w:sz w:val="20"/>
              </w:rPr>
              <w:t xml:space="preserve">: Szeged, </w:t>
            </w:r>
            <w:proofErr w:type="spellStart"/>
            <w:r w:rsidRPr="00083F11">
              <w:rPr>
                <w:color w:val="000000"/>
                <w:sz w:val="20"/>
              </w:rPr>
              <w:t>Baks</w:t>
            </w:r>
            <w:proofErr w:type="spellEnd"/>
            <w:r w:rsidRPr="00083F11">
              <w:rPr>
                <w:color w:val="000000"/>
                <w:sz w:val="20"/>
              </w:rPr>
              <w:t xml:space="preserve">, </w:t>
            </w:r>
            <w:proofErr w:type="spellStart"/>
            <w:r w:rsidRPr="00083F11">
              <w:rPr>
                <w:color w:val="000000"/>
                <w:sz w:val="20"/>
              </w:rPr>
              <w:t>Karlóca</w:t>
            </w:r>
            <w:proofErr w:type="spellEnd"/>
            <w:r w:rsidRPr="00083F11">
              <w:rPr>
                <w:color w:val="000000"/>
                <w:sz w:val="20"/>
              </w:rPr>
              <w:t xml:space="preserve">, utas 18 </w:t>
            </w:r>
            <w:proofErr w:type="spellStart"/>
            <w:r w:rsidRPr="00083F11">
              <w:rPr>
                <w:color w:val="000000"/>
                <w:sz w:val="20"/>
              </w:rPr>
              <w:t>fő</w:t>
            </w:r>
            <w:proofErr w:type="spellEnd"/>
            <w:r w:rsidRPr="00083F11">
              <w:rPr>
                <w:color w:val="000000"/>
                <w:sz w:val="20"/>
              </w:rPr>
              <w:t xml:space="preserve">, </w:t>
            </w:r>
            <w:proofErr w:type="spellStart"/>
            <w:r w:rsidRPr="00083F11">
              <w:rPr>
                <w:color w:val="000000"/>
                <w:sz w:val="20"/>
              </w:rPr>
              <w:t>vissza</w:t>
            </w:r>
            <w:proofErr w:type="spellEnd"/>
            <w:r w:rsidRPr="00083F11">
              <w:rPr>
                <w:color w:val="000000"/>
                <w:sz w:val="20"/>
              </w:rPr>
              <w:t xml:space="preserve"> </w:t>
            </w:r>
            <w:proofErr w:type="spellStart"/>
            <w:r w:rsidRPr="00083F11">
              <w:rPr>
                <w:color w:val="000000"/>
                <w:sz w:val="20"/>
              </w:rPr>
              <w:t>Dóc</w:t>
            </w:r>
            <w:proofErr w:type="spellEnd"/>
            <w:r w:rsidRPr="00083F11">
              <w:rPr>
                <w:color w:val="000000"/>
                <w:sz w:val="20"/>
              </w:rPr>
              <w:t xml:space="preserve">, Szeged 18 </w:t>
            </w:r>
            <w:proofErr w:type="spellStart"/>
            <w:r w:rsidRPr="00083F11">
              <w:rPr>
                <w:color w:val="000000"/>
                <w:sz w:val="20"/>
              </w:rPr>
              <w:t>fő</w:t>
            </w:r>
            <w:proofErr w:type="spellEnd"/>
            <w:r w:rsidRPr="00083F11">
              <w:rPr>
                <w:color w:val="000000"/>
                <w:sz w:val="20"/>
              </w:rPr>
              <w:t xml:space="preserve"> (20 </w:t>
            </w:r>
            <w:proofErr w:type="spellStart"/>
            <w:r w:rsidRPr="00083F11">
              <w:rPr>
                <w:color w:val="000000"/>
                <w:sz w:val="20"/>
              </w:rPr>
              <w:t>fős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w:t>
            </w:r>
          </w:p>
        </w:tc>
        <w:tc>
          <w:tcPr>
            <w:tcW w:w="1859" w:type="dxa"/>
            <w:tcBorders>
              <w:top w:val="single" w:sz="4" w:space="0" w:color="auto"/>
              <w:left w:val="single" w:sz="4" w:space="0" w:color="auto"/>
              <w:bottom w:val="single" w:sz="4" w:space="0" w:color="auto"/>
              <w:right w:val="single" w:sz="4" w:space="0" w:color="auto"/>
            </w:tcBorders>
            <w:vAlign w:val="center"/>
          </w:tcPr>
          <w:p w14:paraId="0A1B478C" w14:textId="2600C04F" w:rsidR="00FE6E42" w:rsidRPr="00083F11" w:rsidRDefault="00083F11" w:rsidP="00FE6E42">
            <w:pPr>
              <w:rPr>
                <w:rFonts w:asciiTheme="minorHAnsi" w:hAnsiTheme="minorHAnsi" w:cstheme="minorHAnsi"/>
                <w:i/>
                <w:iCs/>
                <w:sz w:val="20"/>
              </w:rPr>
            </w:pPr>
            <w:r w:rsidRPr="00083F11">
              <w:rPr>
                <w:rFonts w:asciiTheme="minorHAnsi" w:hAnsiTheme="minorHAnsi" w:cstheme="minorHAnsi"/>
                <w:i/>
                <w:iCs/>
                <w:sz w:val="20"/>
              </w:rPr>
              <w:t>2025.06.25.</w:t>
            </w:r>
          </w:p>
        </w:tc>
        <w:tc>
          <w:tcPr>
            <w:tcW w:w="706" w:type="dxa"/>
            <w:tcBorders>
              <w:top w:val="single" w:sz="4" w:space="0" w:color="auto"/>
              <w:left w:val="single" w:sz="4" w:space="0" w:color="auto"/>
              <w:bottom w:val="single" w:sz="4" w:space="0" w:color="auto"/>
              <w:right w:val="single" w:sz="4" w:space="0" w:color="auto"/>
            </w:tcBorders>
            <w:vAlign w:val="center"/>
          </w:tcPr>
          <w:p w14:paraId="5394737D" w14:textId="141CCA97" w:rsidR="00FE6E42" w:rsidRPr="002F24A0" w:rsidRDefault="00083F11" w:rsidP="00FE6E42">
            <w:pPr>
              <w:rPr>
                <w:rFonts w:asciiTheme="minorHAnsi" w:hAnsiTheme="minorHAnsi" w:cstheme="minorHAnsi"/>
                <w:i/>
                <w:iCs/>
                <w:sz w:val="20"/>
              </w:rPr>
            </w:pPr>
            <w:r>
              <w:rPr>
                <w:rFonts w:asciiTheme="minorHAnsi" w:hAnsiTheme="minorHAnsi" w:cstheme="minorHAnsi"/>
                <w:i/>
                <w:iCs/>
                <w:sz w:val="20"/>
              </w:rPr>
              <w:t>1</w:t>
            </w:r>
          </w:p>
        </w:tc>
        <w:tc>
          <w:tcPr>
            <w:tcW w:w="1294" w:type="dxa"/>
            <w:tcBorders>
              <w:top w:val="single" w:sz="4" w:space="0" w:color="auto"/>
              <w:left w:val="single" w:sz="4" w:space="0" w:color="auto"/>
              <w:bottom w:val="single" w:sz="4" w:space="0" w:color="auto"/>
              <w:right w:val="single" w:sz="4" w:space="0" w:color="auto"/>
            </w:tcBorders>
          </w:tcPr>
          <w:p w14:paraId="011F7401" w14:textId="77777777" w:rsidR="00FE6E42" w:rsidRPr="002F24A0" w:rsidRDefault="00FE6E42" w:rsidP="00FE6E42">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EB20BED" w14:textId="77777777" w:rsidR="00FE6E42" w:rsidRPr="002F24A0" w:rsidRDefault="00FE6E42" w:rsidP="00FE6E42">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F805A76" w14:textId="77777777" w:rsidR="00FE6E42" w:rsidRPr="002F24A0" w:rsidRDefault="00FE6E42" w:rsidP="00FE6E42">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7A1B64A0" w14:textId="77777777" w:rsidR="00FE6E42" w:rsidRPr="002F24A0" w:rsidRDefault="00FE6E42" w:rsidP="00FE6E42">
            <w:pPr>
              <w:rPr>
                <w:rFonts w:asciiTheme="minorHAnsi" w:hAnsiTheme="minorHAnsi" w:cstheme="minorHAnsi"/>
                <w:i/>
                <w:iCs/>
                <w:sz w:val="20"/>
              </w:rPr>
            </w:pPr>
          </w:p>
        </w:tc>
      </w:tr>
      <w:tr w:rsidR="00C30D45" w:rsidRPr="002F24A0" w14:paraId="298E644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AB77C76" w14:textId="3B756899" w:rsidR="00C30D45" w:rsidRPr="00083F11" w:rsidRDefault="00C30D45" w:rsidP="00C30D45">
            <w:pPr>
              <w:pStyle w:val="Szvegtrzs"/>
              <w:adjustRightInd/>
              <w:spacing w:before="73" w:line="240" w:lineRule="auto"/>
              <w:jc w:val="left"/>
              <w:rPr>
                <w:color w:val="000000"/>
                <w:sz w:val="20"/>
              </w:rPr>
            </w:pPr>
            <w:r w:rsidRPr="00083F11">
              <w:rPr>
                <w:color w:val="000000"/>
                <w:sz w:val="20"/>
              </w:rPr>
              <w:t xml:space="preserve">2025.06.27 </w:t>
            </w:r>
            <w:proofErr w:type="spellStart"/>
            <w:r w:rsidRPr="00083F11">
              <w:rPr>
                <w:color w:val="000000"/>
                <w:sz w:val="20"/>
              </w:rPr>
              <w:t>úticél</w:t>
            </w:r>
            <w:proofErr w:type="spellEnd"/>
            <w:r w:rsidRPr="00083F11">
              <w:rPr>
                <w:color w:val="000000"/>
                <w:sz w:val="20"/>
              </w:rPr>
              <w:t xml:space="preserve"> </w:t>
            </w:r>
            <w:proofErr w:type="spellStart"/>
            <w:r w:rsidRPr="00083F11">
              <w:rPr>
                <w:color w:val="000000"/>
                <w:sz w:val="20"/>
              </w:rPr>
              <w:t>Karlóca</w:t>
            </w:r>
            <w:proofErr w:type="spellEnd"/>
            <w:r w:rsidRPr="00083F11">
              <w:rPr>
                <w:color w:val="000000"/>
                <w:sz w:val="20"/>
              </w:rPr>
              <w:t xml:space="preserve">, </w:t>
            </w:r>
            <w:proofErr w:type="spellStart"/>
            <w:r w:rsidRPr="00083F11">
              <w:rPr>
                <w:color w:val="000000"/>
                <w:sz w:val="20"/>
              </w:rPr>
              <w:t>tervezett</w:t>
            </w:r>
            <w:proofErr w:type="spellEnd"/>
            <w:r w:rsidRPr="00083F11">
              <w:rPr>
                <w:color w:val="000000"/>
                <w:sz w:val="20"/>
              </w:rPr>
              <w:t xml:space="preserve"> </w:t>
            </w:r>
            <w:proofErr w:type="spellStart"/>
            <w:r w:rsidRPr="00083F11">
              <w:rPr>
                <w:color w:val="000000"/>
                <w:sz w:val="20"/>
              </w:rPr>
              <w:t>út</w:t>
            </w:r>
            <w:proofErr w:type="spellEnd"/>
            <w:r w:rsidRPr="00083F11">
              <w:rPr>
                <w:color w:val="000000"/>
                <w:sz w:val="20"/>
              </w:rPr>
              <w:t>: Szeged -</w:t>
            </w:r>
            <w:proofErr w:type="spellStart"/>
            <w:r w:rsidRPr="00083F11">
              <w:rPr>
                <w:color w:val="000000"/>
                <w:sz w:val="20"/>
              </w:rPr>
              <w:t>Karlóca</w:t>
            </w:r>
            <w:proofErr w:type="spellEnd"/>
            <w:r w:rsidRPr="00083F11">
              <w:rPr>
                <w:color w:val="000000"/>
                <w:sz w:val="20"/>
              </w:rPr>
              <w:t xml:space="preserve"> </w:t>
            </w:r>
            <w:proofErr w:type="spellStart"/>
            <w:r w:rsidRPr="00083F11">
              <w:rPr>
                <w:color w:val="000000"/>
                <w:sz w:val="20"/>
              </w:rPr>
              <w:t>üres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 xml:space="preserve">, </w:t>
            </w:r>
            <w:proofErr w:type="spellStart"/>
            <w:r w:rsidRPr="00083F11">
              <w:rPr>
                <w:color w:val="000000"/>
                <w:sz w:val="20"/>
              </w:rPr>
              <w:t>vissza</w:t>
            </w:r>
            <w:proofErr w:type="spellEnd"/>
            <w:r w:rsidRPr="00083F11">
              <w:rPr>
                <w:color w:val="000000"/>
                <w:sz w:val="20"/>
              </w:rPr>
              <w:t xml:space="preserve"> 18 </w:t>
            </w:r>
            <w:proofErr w:type="spellStart"/>
            <w:r w:rsidRPr="00083F11">
              <w:rPr>
                <w:color w:val="000000"/>
                <w:sz w:val="20"/>
              </w:rPr>
              <w:t>fő</w:t>
            </w:r>
            <w:proofErr w:type="spellEnd"/>
            <w:r w:rsidRPr="00083F11">
              <w:rPr>
                <w:color w:val="000000"/>
                <w:sz w:val="20"/>
              </w:rPr>
              <w:t xml:space="preserve"> </w:t>
            </w:r>
            <w:proofErr w:type="spellStart"/>
            <w:r w:rsidRPr="00083F11">
              <w:rPr>
                <w:color w:val="000000"/>
                <w:sz w:val="20"/>
              </w:rPr>
              <w:t>Baks</w:t>
            </w:r>
            <w:proofErr w:type="spellEnd"/>
            <w:r w:rsidRPr="00083F11">
              <w:rPr>
                <w:color w:val="000000"/>
                <w:sz w:val="20"/>
              </w:rPr>
              <w:t xml:space="preserve">, Szeged. (20 </w:t>
            </w:r>
            <w:proofErr w:type="spellStart"/>
            <w:r w:rsidRPr="00083F11">
              <w:rPr>
                <w:color w:val="000000"/>
                <w:sz w:val="20"/>
              </w:rPr>
              <w:t>fős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w:t>
            </w:r>
          </w:p>
        </w:tc>
        <w:tc>
          <w:tcPr>
            <w:tcW w:w="1859" w:type="dxa"/>
            <w:tcBorders>
              <w:top w:val="single" w:sz="4" w:space="0" w:color="auto"/>
              <w:left w:val="single" w:sz="4" w:space="0" w:color="auto"/>
              <w:bottom w:val="single" w:sz="4" w:space="0" w:color="auto"/>
              <w:right w:val="single" w:sz="4" w:space="0" w:color="auto"/>
            </w:tcBorders>
            <w:vAlign w:val="center"/>
          </w:tcPr>
          <w:p w14:paraId="4C2E97C7" w14:textId="4DAB1DE3" w:rsidR="00C30D45" w:rsidRPr="00083F11" w:rsidRDefault="00083F11" w:rsidP="00FE6E42">
            <w:pPr>
              <w:rPr>
                <w:rFonts w:asciiTheme="minorHAnsi" w:hAnsiTheme="minorHAnsi" w:cstheme="minorHAnsi"/>
                <w:i/>
                <w:iCs/>
                <w:sz w:val="20"/>
              </w:rPr>
            </w:pPr>
            <w:r w:rsidRPr="00083F11">
              <w:rPr>
                <w:rFonts w:asciiTheme="minorHAnsi" w:hAnsiTheme="minorHAnsi" w:cstheme="minorHAnsi"/>
                <w:i/>
                <w:iCs/>
                <w:sz w:val="20"/>
              </w:rPr>
              <w:t>2025.06.27.</w:t>
            </w:r>
          </w:p>
        </w:tc>
        <w:tc>
          <w:tcPr>
            <w:tcW w:w="706" w:type="dxa"/>
            <w:tcBorders>
              <w:top w:val="single" w:sz="4" w:space="0" w:color="auto"/>
              <w:left w:val="single" w:sz="4" w:space="0" w:color="auto"/>
              <w:bottom w:val="single" w:sz="4" w:space="0" w:color="auto"/>
              <w:right w:val="single" w:sz="4" w:space="0" w:color="auto"/>
            </w:tcBorders>
            <w:vAlign w:val="center"/>
          </w:tcPr>
          <w:p w14:paraId="32819020" w14:textId="2F94CE16" w:rsidR="00C30D45" w:rsidRPr="002F24A0" w:rsidRDefault="00083F11" w:rsidP="00FE6E42">
            <w:pPr>
              <w:rPr>
                <w:rFonts w:asciiTheme="minorHAnsi" w:hAnsiTheme="minorHAnsi" w:cstheme="minorHAnsi"/>
                <w:i/>
                <w:iCs/>
                <w:sz w:val="20"/>
              </w:rPr>
            </w:pPr>
            <w:r>
              <w:rPr>
                <w:rFonts w:asciiTheme="minorHAnsi" w:hAnsiTheme="minorHAnsi" w:cstheme="minorHAnsi"/>
                <w:i/>
                <w:iCs/>
                <w:sz w:val="20"/>
              </w:rPr>
              <w:t>1</w:t>
            </w:r>
          </w:p>
        </w:tc>
        <w:tc>
          <w:tcPr>
            <w:tcW w:w="1294" w:type="dxa"/>
            <w:tcBorders>
              <w:top w:val="single" w:sz="4" w:space="0" w:color="auto"/>
              <w:left w:val="single" w:sz="4" w:space="0" w:color="auto"/>
              <w:bottom w:val="single" w:sz="4" w:space="0" w:color="auto"/>
              <w:right w:val="single" w:sz="4" w:space="0" w:color="auto"/>
            </w:tcBorders>
          </w:tcPr>
          <w:p w14:paraId="2F82E581" w14:textId="77777777" w:rsidR="00C30D45" w:rsidRPr="002F24A0" w:rsidRDefault="00C30D45" w:rsidP="00FE6E42">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4BAB6373" w14:textId="77777777" w:rsidR="00C30D45" w:rsidRPr="002F24A0" w:rsidRDefault="00C30D45" w:rsidP="00FE6E42">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0913079A" w14:textId="77777777" w:rsidR="00C30D45" w:rsidRPr="002F24A0" w:rsidRDefault="00C30D45" w:rsidP="00FE6E42">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3A1743BC" w14:textId="77777777" w:rsidR="00C30D45" w:rsidRPr="002F24A0" w:rsidRDefault="00C30D45" w:rsidP="00FE6E42">
            <w:pPr>
              <w:rPr>
                <w:rFonts w:asciiTheme="minorHAnsi" w:hAnsiTheme="minorHAnsi" w:cstheme="minorHAnsi"/>
                <w:i/>
                <w:iCs/>
                <w:sz w:val="20"/>
              </w:rPr>
            </w:pPr>
          </w:p>
        </w:tc>
      </w:tr>
      <w:tr w:rsidR="00C30D45" w:rsidRPr="002F24A0" w14:paraId="766ACD1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14CC57BD" w14:textId="20E6689B" w:rsidR="00C30D45" w:rsidRPr="00083F11" w:rsidRDefault="00C30D45" w:rsidP="00C30D45">
            <w:pPr>
              <w:pStyle w:val="Szvegtrzs"/>
              <w:adjustRightInd/>
              <w:spacing w:before="73" w:line="240" w:lineRule="auto"/>
              <w:rPr>
                <w:color w:val="000000"/>
                <w:sz w:val="20"/>
              </w:rPr>
            </w:pPr>
            <w:r w:rsidRPr="00083F11">
              <w:rPr>
                <w:color w:val="000000"/>
                <w:sz w:val="20"/>
              </w:rPr>
              <w:t>2025. ő</w:t>
            </w:r>
            <w:proofErr w:type="spellStart"/>
            <w:r w:rsidRPr="00083F11">
              <w:rPr>
                <w:color w:val="000000"/>
                <w:sz w:val="20"/>
              </w:rPr>
              <w:t>sz</w:t>
            </w:r>
            <w:proofErr w:type="spellEnd"/>
            <w:r w:rsidRPr="00083F11">
              <w:rPr>
                <w:color w:val="000000"/>
                <w:sz w:val="20"/>
              </w:rPr>
              <w:t xml:space="preserve"> – 2026.05.31. </w:t>
            </w:r>
            <w:proofErr w:type="spellStart"/>
            <w:r w:rsidRPr="00083F11">
              <w:rPr>
                <w:color w:val="000000"/>
                <w:sz w:val="20"/>
              </w:rPr>
              <w:t>között</w:t>
            </w:r>
            <w:proofErr w:type="spellEnd"/>
            <w:r w:rsidR="00083F11" w:rsidRPr="00083F11">
              <w:rPr>
                <w:color w:val="000000"/>
                <w:sz w:val="20"/>
              </w:rPr>
              <w:t xml:space="preserve"> 2 </w:t>
            </w:r>
            <w:proofErr w:type="spellStart"/>
            <w:r w:rsidR="00083F11" w:rsidRPr="00083F11">
              <w:rPr>
                <w:color w:val="000000"/>
                <w:sz w:val="20"/>
              </w:rPr>
              <w:t>alkalommal</w:t>
            </w:r>
            <w:proofErr w:type="spellEnd"/>
            <w:r w:rsidRPr="00083F11">
              <w:rPr>
                <w:color w:val="000000"/>
                <w:sz w:val="20"/>
              </w:rPr>
              <w:t xml:space="preserve"> (</w:t>
            </w:r>
            <w:proofErr w:type="spellStart"/>
            <w:r w:rsidRPr="00083F11">
              <w:rPr>
                <w:color w:val="000000"/>
                <w:sz w:val="20"/>
              </w:rPr>
              <w:t>konkrét</w:t>
            </w:r>
            <w:proofErr w:type="spellEnd"/>
            <w:r w:rsidRPr="00083F11">
              <w:rPr>
                <w:color w:val="000000"/>
                <w:sz w:val="20"/>
              </w:rPr>
              <w:t xml:space="preserve"> </w:t>
            </w:r>
            <w:proofErr w:type="spellStart"/>
            <w:r w:rsidRPr="00083F11">
              <w:rPr>
                <w:color w:val="000000"/>
                <w:sz w:val="20"/>
              </w:rPr>
              <w:t>dátum</w:t>
            </w:r>
            <w:proofErr w:type="spellEnd"/>
            <w:r w:rsidRPr="00083F11">
              <w:rPr>
                <w:color w:val="000000"/>
                <w:sz w:val="20"/>
              </w:rPr>
              <w:t xml:space="preserve"> </w:t>
            </w:r>
            <w:proofErr w:type="spellStart"/>
            <w:r w:rsidRPr="00083F11">
              <w:rPr>
                <w:color w:val="000000"/>
                <w:sz w:val="20"/>
              </w:rPr>
              <w:t>később</w:t>
            </w:r>
            <w:proofErr w:type="spellEnd"/>
            <w:r w:rsidRPr="00083F11">
              <w:rPr>
                <w:color w:val="000000"/>
                <w:sz w:val="20"/>
              </w:rPr>
              <w:t xml:space="preserve"> </w:t>
            </w:r>
            <w:proofErr w:type="spellStart"/>
            <w:r w:rsidRPr="00083F11">
              <w:rPr>
                <w:color w:val="000000"/>
                <w:sz w:val="20"/>
              </w:rPr>
              <w:t>kerül</w:t>
            </w:r>
            <w:proofErr w:type="spellEnd"/>
            <w:r w:rsidRPr="00083F11">
              <w:rPr>
                <w:color w:val="000000"/>
                <w:sz w:val="20"/>
              </w:rPr>
              <w:t xml:space="preserve"> </w:t>
            </w:r>
            <w:proofErr w:type="spellStart"/>
            <w:r w:rsidRPr="00083F11">
              <w:rPr>
                <w:color w:val="000000"/>
                <w:sz w:val="20"/>
              </w:rPr>
              <w:t>pontosításra</w:t>
            </w:r>
            <w:proofErr w:type="spellEnd"/>
            <w:r w:rsidRPr="00083F11">
              <w:rPr>
                <w:color w:val="000000"/>
                <w:sz w:val="20"/>
              </w:rPr>
              <w:t xml:space="preserve">): Szeged – </w:t>
            </w:r>
            <w:proofErr w:type="spellStart"/>
            <w:r w:rsidRPr="00083F11">
              <w:rPr>
                <w:color w:val="000000"/>
                <w:sz w:val="20"/>
              </w:rPr>
              <w:t>Karlóca</w:t>
            </w:r>
            <w:proofErr w:type="spellEnd"/>
            <w:r w:rsidRPr="00083F11">
              <w:rPr>
                <w:color w:val="000000"/>
                <w:sz w:val="20"/>
              </w:rPr>
              <w:t xml:space="preserve"> </w:t>
            </w:r>
            <w:proofErr w:type="spellStart"/>
            <w:r w:rsidRPr="00083F11">
              <w:rPr>
                <w:color w:val="000000"/>
                <w:sz w:val="20"/>
              </w:rPr>
              <w:t>terv</w:t>
            </w:r>
            <w:proofErr w:type="spellEnd"/>
            <w:r w:rsidRPr="00083F11">
              <w:rPr>
                <w:color w:val="000000"/>
                <w:sz w:val="20"/>
              </w:rPr>
              <w:t xml:space="preserve"> </w:t>
            </w:r>
            <w:proofErr w:type="spellStart"/>
            <w:r w:rsidRPr="00083F11">
              <w:rPr>
                <w:color w:val="000000"/>
                <w:sz w:val="20"/>
              </w:rPr>
              <w:t>szerint</w:t>
            </w:r>
            <w:proofErr w:type="spellEnd"/>
            <w:r w:rsidRPr="00083F11">
              <w:rPr>
                <w:color w:val="000000"/>
                <w:sz w:val="20"/>
              </w:rPr>
              <w:t xml:space="preserve"> 33 </w:t>
            </w:r>
            <w:proofErr w:type="spellStart"/>
            <w:r w:rsidRPr="00083F11">
              <w:rPr>
                <w:color w:val="000000"/>
                <w:sz w:val="20"/>
              </w:rPr>
              <w:t>fő</w:t>
            </w:r>
            <w:proofErr w:type="spellEnd"/>
            <w:r w:rsidRPr="00083F11">
              <w:rPr>
                <w:color w:val="000000"/>
                <w:sz w:val="20"/>
              </w:rPr>
              <w:t xml:space="preserve"> </w:t>
            </w:r>
            <w:proofErr w:type="spellStart"/>
            <w:r w:rsidRPr="00083F11">
              <w:rPr>
                <w:color w:val="000000"/>
                <w:sz w:val="20"/>
              </w:rPr>
              <w:t>oda</w:t>
            </w:r>
            <w:proofErr w:type="spellEnd"/>
            <w:r w:rsidRPr="00083F11">
              <w:rPr>
                <w:color w:val="000000"/>
                <w:sz w:val="20"/>
              </w:rPr>
              <w:t xml:space="preserve">, </w:t>
            </w:r>
            <w:proofErr w:type="spellStart"/>
            <w:r w:rsidRPr="00083F11">
              <w:rPr>
                <w:color w:val="000000"/>
                <w:sz w:val="20"/>
              </w:rPr>
              <w:t>vissza</w:t>
            </w:r>
            <w:proofErr w:type="spellEnd"/>
            <w:r w:rsidRPr="00083F11">
              <w:rPr>
                <w:color w:val="000000"/>
                <w:sz w:val="20"/>
              </w:rPr>
              <w:t xml:space="preserve"> </w:t>
            </w:r>
            <w:proofErr w:type="spellStart"/>
            <w:r w:rsidRPr="00083F11">
              <w:rPr>
                <w:color w:val="000000"/>
                <w:sz w:val="20"/>
              </w:rPr>
              <w:t>üres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 xml:space="preserve">, </w:t>
            </w:r>
            <w:proofErr w:type="spellStart"/>
            <w:r w:rsidRPr="00083F11">
              <w:rPr>
                <w:color w:val="000000"/>
                <w:sz w:val="20"/>
              </w:rPr>
              <w:t>majd</w:t>
            </w:r>
            <w:proofErr w:type="spellEnd"/>
            <w:r w:rsidRPr="00083F11">
              <w:rPr>
                <w:color w:val="000000"/>
                <w:sz w:val="20"/>
              </w:rPr>
              <w:t xml:space="preserve"> </w:t>
            </w:r>
            <w:proofErr w:type="spellStart"/>
            <w:r w:rsidRPr="00083F11">
              <w:rPr>
                <w:color w:val="000000"/>
                <w:sz w:val="20"/>
              </w:rPr>
              <w:t>újra</w:t>
            </w:r>
            <w:proofErr w:type="spellEnd"/>
            <w:r w:rsidRPr="00083F11">
              <w:rPr>
                <w:color w:val="000000"/>
                <w:sz w:val="20"/>
              </w:rPr>
              <w:t xml:space="preserve"> </w:t>
            </w:r>
            <w:proofErr w:type="spellStart"/>
            <w:r w:rsidRPr="00083F11">
              <w:rPr>
                <w:color w:val="000000"/>
                <w:sz w:val="20"/>
              </w:rPr>
              <w:t>üresen</w:t>
            </w:r>
            <w:proofErr w:type="spellEnd"/>
            <w:r w:rsidRPr="00083F11">
              <w:rPr>
                <w:color w:val="000000"/>
                <w:sz w:val="20"/>
              </w:rPr>
              <w:t xml:space="preserve"> </w:t>
            </w:r>
            <w:proofErr w:type="spellStart"/>
            <w:r w:rsidRPr="00083F11">
              <w:rPr>
                <w:color w:val="000000"/>
                <w:sz w:val="20"/>
              </w:rPr>
              <w:t>oda</w:t>
            </w:r>
            <w:proofErr w:type="spellEnd"/>
            <w:r w:rsidRPr="00083F11">
              <w:rPr>
                <w:color w:val="000000"/>
                <w:sz w:val="20"/>
              </w:rPr>
              <w:t xml:space="preserve">, </w:t>
            </w:r>
            <w:proofErr w:type="spellStart"/>
            <w:r w:rsidRPr="00083F11">
              <w:rPr>
                <w:color w:val="000000"/>
                <w:sz w:val="20"/>
              </w:rPr>
              <w:t>vissza</w:t>
            </w:r>
            <w:proofErr w:type="spellEnd"/>
            <w:r w:rsidRPr="00083F11">
              <w:rPr>
                <w:color w:val="000000"/>
                <w:sz w:val="20"/>
              </w:rPr>
              <w:t xml:space="preserve"> 33 </w:t>
            </w:r>
            <w:proofErr w:type="spellStart"/>
            <w:r w:rsidRPr="00083F11">
              <w:rPr>
                <w:color w:val="000000"/>
                <w:sz w:val="20"/>
              </w:rPr>
              <w:t>fővel</w:t>
            </w:r>
            <w:proofErr w:type="spellEnd"/>
            <w:r w:rsidRPr="00083F11">
              <w:rPr>
                <w:color w:val="000000"/>
                <w:sz w:val="20"/>
              </w:rPr>
              <w:t xml:space="preserve">. </w:t>
            </w:r>
            <w:proofErr w:type="spellStart"/>
            <w:r w:rsidRPr="00083F11">
              <w:rPr>
                <w:color w:val="000000"/>
                <w:sz w:val="20"/>
              </w:rPr>
              <w:t>Várhatóan</w:t>
            </w:r>
            <w:proofErr w:type="spellEnd"/>
            <w:r w:rsidRPr="00083F11">
              <w:rPr>
                <w:color w:val="000000"/>
                <w:sz w:val="20"/>
              </w:rPr>
              <w:t xml:space="preserve"> </w:t>
            </w:r>
            <w:proofErr w:type="spellStart"/>
            <w:r w:rsidRPr="00083F11">
              <w:rPr>
                <w:color w:val="000000"/>
                <w:sz w:val="20"/>
              </w:rPr>
              <w:t>két</w:t>
            </w:r>
            <w:proofErr w:type="spellEnd"/>
            <w:r w:rsidRPr="00083F11">
              <w:rPr>
                <w:color w:val="000000"/>
                <w:sz w:val="20"/>
              </w:rPr>
              <w:t xml:space="preserve"> </w:t>
            </w:r>
            <w:proofErr w:type="spellStart"/>
            <w:r w:rsidRPr="00083F11">
              <w:rPr>
                <w:color w:val="000000"/>
                <w:sz w:val="20"/>
              </w:rPr>
              <w:t>ilyen</w:t>
            </w:r>
            <w:proofErr w:type="spellEnd"/>
            <w:r w:rsidRPr="00083F11">
              <w:rPr>
                <w:color w:val="000000"/>
                <w:sz w:val="20"/>
              </w:rPr>
              <w:t xml:space="preserve"> </w:t>
            </w:r>
            <w:proofErr w:type="spellStart"/>
            <w:r w:rsidRPr="00083F11">
              <w:rPr>
                <w:color w:val="000000"/>
                <w:sz w:val="20"/>
              </w:rPr>
              <w:t>út</w:t>
            </w:r>
            <w:proofErr w:type="spellEnd"/>
            <w:r w:rsidRPr="00083F11">
              <w:rPr>
                <w:color w:val="000000"/>
                <w:sz w:val="20"/>
              </w:rPr>
              <w:t xml:space="preserve"> </w:t>
            </w:r>
            <w:proofErr w:type="spellStart"/>
            <w:r w:rsidRPr="00083F11">
              <w:rPr>
                <w:color w:val="000000"/>
                <w:sz w:val="20"/>
              </w:rPr>
              <w:t>lesz</w:t>
            </w:r>
            <w:proofErr w:type="spellEnd"/>
            <w:r w:rsidRPr="00083F11">
              <w:rPr>
                <w:color w:val="000000"/>
                <w:sz w:val="20"/>
              </w:rPr>
              <w:t xml:space="preserve">. (40 </w:t>
            </w:r>
            <w:proofErr w:type="spellStart"/>
            <w:r w:rsidRPr="00083F11">
              <w:rPr>
                <w:color w:val="000000"/>
                <w:sz w:val="20"/>
              </w:rPr>
              <w:t>fős</w:t>
            </w:r>
            <w:proofErr w:type="spellEnd"/>
            <w:r w:rsidRPr="00083F11">
              <w:rPr>
                <w:color w:val="000000"/>
                <w:sz w:val="20"/>
              </w:rPr>
              <w:t xml:space="preserve"> </w:t>
            </w:r>
            <w:proofErr w:type="spellStart"/>
            <w:r w:rsidRPr="00083F11">
              <w:rPr>
                <w:color w:val="000000"/>
                <w:sz w:val="20"/>
              </w:rPr>
              <w:t>busz</w:t>
            </w:r>
            <w:proofErr w:type="spellEnd"/>
            <w:r w:rsidRPr="00083F11">
              <w:rPr>
                <w:color w:val="000000"/>
                <w:sz w:val="20"/>
              </w:rPr>
              <w:t>)</w:t>
            </w:r>
          </w:p>
        </w:tc>
        <w:tc>
          <w:tcPr>
            <w:tcW w:w="1859" w:type="dxa"/>
            <w:tcBorders>
              <w:top w:val="single" w:sz="4" w:space="0" w:color="auto"/>
              <w:left w:val="single" w:sz="4" w:space="0" w:color="auto"/>
              <w:bottom w:val="single" w:sz="4" w:space="0" w:color="auto"/>
              <w:right w:val="single" w:sz="4" w:space="0" w:color="auto"/>
            </w:tcBorders>
            <w:vAlign w:val="center"/>
          </w:tcPr>
          <w:p w14:paraId="7E4EACF9" w14:textId="638B04DC" w:rsidR="00C30D45" w:rsidRPr="00083F11" w:rsidRDefault="00083F11" w:rsidP="00FE6E42">
            <w:pPr>
              <w:rPr>
                <w:rFonts w:asciiTheme="minorHAnsi" w:hAnsiTheme="minorHAnsi" w:cstheme="minorHAnsi"/>
                <w:i/>
                <w:iCs/>
                <w:sz w:val="20"/>
              </w:rPr>
            </w:pPr>
            <w:r w:rsidRPr="00083F11">
              <w:rPr>
                <w:color w:val="000000"/>
                <w:sz w:val="20"/>
              </w:rPr>
              <w:t xml:space="preserve">2025. </w:t>
            </w:r>
            <w:proofErr w:type="spellStart"/>
            <w:r w:rsidRPr="00083F11">
              <w:rPr>
                <w:color w:val="000000"/>
                <w:sz w:val="20"/>
              </w:rPr>
              <w:t>ősz</w:t>
            </w:r>
            <w:proofErr w:type="spellEnd"/>
            <w:r w:rsidRPr="00083F11">
              <w:rPr>
                <w:color w:val="000000"/>
                <w:sz w:val="20"/>
              </w:rPr>
              <w:t xml:space="preserve"> – 2026.05.31. </w:t>
            </w:r>
            <w:proofErr w:type="spellStart"/>
            <w:r w:rsidRPr="00083F11">
              <w:rPr>
                <w:color w:val="000000"/>
                <w:sz w:val="20"/>
              </w:rPr>
              <w:t>között</w:t>
            </w:r>
            <w:proofErr w:type="spellEnd"/>
            <w:r w:rsidRPr="00083F11">
              <w:rPr>
                <w:color w:val="000000"/>
                <w:sz w:val="20"/>
              </w:rPr>
              <w:t xml:space="preserve"> (</w:t>
            </w:r>
            <w:proofErr w:type="spellStart"/>
            <w:r w:rsidRPr="00083F11">
              <w:rPr>
                <w:color w:val="000000"/>
                <w:sz w:val="20"/>
              </w:rPr>
              <w:t>konkrét</w:t>
            </w:r>
            <w:proofErr w:type="spellEnd"/>
            <w:r w:rsidRPr="00083F11">
              <w:rPr>
                <w:color w:val="000000"/>
                <w:sz w:val="20"/>
              </w:rPr>
              <w:t xml:space="preserve"> </w:t>
            </w:r>
            <w:proofErr w:type="spellStart"/>
            <w:r w:rsidRPr="00083F11">
              <w:rPr>
                <w:color w:val="000000"/>
                <w:sz w:val="20"/>
              </w:rPr>
              <w:t>dátum</w:t>
            </w:r>
            <w:proofErr w:type="spellEnd"/>
            <w:r w:rsidRPr="00083F11">
              <w:rPr>
                <w:color w:val="000000"/>
                <w:sz w:val="20"/>
              </w:rPr>
              <w:t xml:space="preserve"> </w:t>
            </w:r>
            <w:proofErr w:type="spellStart"/>
            <w:r w:rsidRPr="00083F11">
              <w:rPr>
                <w:color w:val="000000"/>
                <w:sz w:val="20"/>
              </w:rPr>
              <w:t>később</w:t>
            </w:r>
            <w:proofErr w:type="spellEnd"/>
            <w:r w:rsidRPr="00083F11">
              <w:rPr>
                <w:color w:val="000000"/>
                <w:sz w:val="20"/>
              </w:rPr>
              <w:t xml:space="preserve"> </w:t>
            </w:r>
            <w:proofErr w:type="spellStart"/>
            <w:r w:rsidRPr="00083F11">
              <w:rPr>
                <w:color w:val="000000"/>
                <w:sz w:val="20"/>
              </w:rPr>
              <w:t>kerül</w:t>
            </w:r>
            <w:proofErr w:type="spellEnd"/>
            <w:r w:rsidRPr="00083F11">
              <w:rPr>
                <w:color w:val="000000"/>
                <w:sz w:val="20"/>
              </w:rPr>
              <w:t xml:space="preserve"> </w:t>
            </w:r>
            <w:proofErr w:type="spellStart"/>
            <w:r w:rsidRPr="00083F11">
              <w:rPr>
                <w:color w:val="000000"/>
                <w:sz w:val="20"/>
              </w:rPr>
              <w:t>pontosításra</w:t>
            </w:r>
            <w:proofErr w:type="spellEnd"/>
          </w:p>
        </w:tc>
        <w:tc>
          <w:tcPr>
            <w:tcW w:w="706" w:type="dxa"/>
            <w:tcBorders>
              <w:top w:val="single" w:sz="4" w:space="0" w:color="auto"/>
              <w:left w:val="single" w:sz="4" w:space="0" w:color="auto"/>
              <w:bottom w:val="single" w:sz="4" w:space="0" w:color="auto"/>
              <w:right w:val="single" w:sz="4" w:space="0" w:color="auto"/>
            </w:tcBorders>
            <w:vAlign w:val="center"/>
          </w:tcPr>
          <w:p w14:paraId="2B4EB8F4" w14:textId="7AB2E38D" w:rsidR="00C30D45" w:rsidRPr="002F24A0" w:rsidRDefault="00083F11" w:rsidP="00FE6E42">
            <w:pPr>
              <w:rPr>
                <w:rFonts w:asciiTheme="minorHAnsi" w:hAnsiTheme="minorHAnsi" w:cstheme="minorHAnsi"/>
                <w:i/>
                <w:iCs/>
                <w:sz w:val="20"/>
              </w:rPr>
            </w:pPr>
            <w:r>
              <w:rPr>
                <w:rFonts w:asciiTheme="minorHAnsi" w:hAnsiTheme="minorHAnsi" w:cstheme="minorHAnsi"/>
                <w:i/>
                <w:iCs/>
                <w:sz w:val="20"/>
              </w:rPr>
              <w:t>2</w:t>
            </w:r>
          </w:p>
        </w:tc>
        <w:tc>
          <w:tcPr>
            <w:tcW w:w="1294" w:type="dxa"/>
            <w:tcBorders>
              <w:top w:val="single" w:sz="4" w:space="0" w:color="auto"/>
              <w:left w:val="single" w:sz="4" w:space="0" w:color="auto"/>
              <w:bottom w:val="single" w:sz="4" w:space="0" w:color="auto"/>
              <w:right w:val="single" w:sz="4" w:space="0" w:color="auto"/>
            </w:tcBorders>
          </w:tcPr>
          <w:p w14:paraId="061A4315" w14:textId="77777777" w:rsidR="00C30D45" w:rsidRPr="002F24A0" w:rsidRDefault="00C30D45" w:rsidP="00FE6E42">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388C3952" w14:textId="77777777" w:rsidR="00C30D45" w:rsidRPr="002F24A0" w:rsidRDefault="00C30D45" w:rsidP="00FE6E42">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67FDD92" w14:textId="77777777" w:rsidR="00C30D45" w:rsidRPr="002F24A0" w:rsidRDefault="00C30D45" w:rsidP="00FE6E42">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226421A0" w14:textId="77777777" w:rsidR="00C30D45" w:rsidRPr="002F24A0" w:rsidRDefault="00C30D45" w:rsidP="00FE6E42">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5891" w14:textId="77777777" w:rsidR="00336173" w:rsidRDefault="00336173" w:rsidP="00E10F4F">
      <w:r>
        <w:separator/>
      </w:r>
    </w:p>
  </w:endnote>
  <w:endnote w:type="continuationSeparator" w:id="0">
    <w:p w14:paraId="2F47EDCF" w14:textId="77777777" w:rsidR="00336173" w:rsidRDefault="00336173"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1E2C" w14:textId="77777777" w:rsidR="00336173" w:rsidRDefault="00336173" w:rsidP="00E10F4F">
      <w:r>
        <w:separator/>
      </w:r>
    </w:p>
  </w:footnote>
  <w:footnote w:type="continuationSeparator" w:id="0">
    <w:p w14:paraId="5BBEC3E1" w14:textId="77777777" w:rsidR="00336173" w:rsidRDefault="00336173"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6"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8"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1"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3"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5"/>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4"/>
  </w:num>
  <w:num w:numId="21" w16cid:durableId="1870337026">
    <w:abstractNumId w:val="121"/>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2"/>
  </w:num>
  <w:num w:numId="31" w16cid:durableId="1815834903">
    <w:abstractNumId w:val="89"/>
  </w:num>
  <w:num w:numId="32" w16cid:durableId="911700714">
    <w:abstractNumId w:val="118"/>
  </w:num>
  <w:num w:numId="33" w16cid:durableId="882793657">
    <w:abstractNumId w:val="49"/>
  </w:num>
  <w:num w:numId="34" w16cid:durableId="1909798424">
    <w:abstractNumId w:val="92"/>
  </w:num>
  <w:num w:numId="35" w16cid:durableId="1522157979">
    <w:abstractNumId w:val="109"/>
  </w:num>
  <w:num w:numId="36" w16cid:durableId="1721399830">
    <w:abstractNumId w:val="114"/>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7"/>
  </w:num>
  <w:num w:numId="57" w16cid:durableId="1038552709">
    <w:abstractNumId w:val="119"/>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20"/>
  </w:num>
  <w:num w:numId="83" w16cid:durableId="76827674">
    <w:abstractNumId w:val="116"/>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3"/>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3"/>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 w:numId="127" w16cid:durableId="1447574834">
    <w:abstractNumId w:val="1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334</Words>
  <Characters>2307</Characters>
  <Application>Microsoft Office Word</Application>
  <DocSecurity>0</DocSecurity>
  <Lines>19</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2636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21</cp:revision>
  <cp:lastPrinted>2019-05-31T12:08:00Z</cp:lastPrinted>
  <dcterms:created xsi:type="dcterms:W3CDTF">2024-11-19T18:34:00Z</dcterms:created>
  <dcterms:modified xsi:type="dcterms:W3CDTF">2025-06-12T08:18:00Z</dcterms:modified>
</cp:coreProperties>
</file>